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97F9C" w14:textId="77777777" w:rsidR="002361B3" w:rsidRPr="001B67D7" w:rsidRDefault="001B67D7" w:rsidP="001B67D7">
      <w:pPr>
        <w:jc w:val="center"/>
        <w:rPr>
          <w:rFonts w:asciiTheme="majorHAnsi" w:hAnsiTheme="majorHAnsi"/>
          <w:b/>
          <w:sz w:val="28"/>
        </w:rPr>
      </w:pPr>
      <w:r w:rsidRPr="001B67D7">
        <w:rPr>
          <w:rFonts w:asciiTheme="majorHAnsi" w:hAnsiTheme="majorHAnsi"/>
          <w:b/>
          <w:sz w:val="28"/>
        </w:rPr>
        <w:t>Visible learning</w:t>
      </w:r>
    </w:p>
    <w:p w14:paraId="436143F6" w14:textId="7818FB62" w:rsidR="001B67D7" w:rsidRPr="001B67D7" w:rsidRDefault="001B67D7">
      <w:pPr>
        <w:rPr>
          <w:rFonts w:asciiTheme="majorHAnsi" w:hAnsiTheme="majorHAnsi"/>
        </w:rPr>
      </w:pPr>
      <w:r w:rsidRPr="001B67D7">
        <w:rPr>
          <w:rFonts w:asciiTheme="majorHAnsi" w:hAnsiTheme="majorHAnsi"/>
        </w:rPr>
        <w:t>The Visible Learning movement begins with the Visible Learning research, which is the world’s largest evidence base on what works—and what doesn’t — to best move student learning forward. Developed by Professor John Hattie</w:t>
      </w:r>
      <w:r w:rsidRPr="001B67D7">
        <w:rPr>
          <w:rFonts w:asciiTheme="majorHAnsi" w:hAnsiTheme="majorHAnsi"/>
        </w:rPr>
        <w:t>. Bracken Ridge High School is developing capability for Visible Learning and Teaching to ensure students are always at the centre of what we do. In 2022 and beyond, staff will engage in professional development opportunities to develop quality teaching through a consistent and collaborate whole school approach.</w:t>
      </w:r>
      <w:r w:rsidR="00072611">
        <w:rPr>
          <w:rFonts w:asciiTheme="majorHAnsi" w:hAnsiTheme="majorHAnsi"/>
        </w:rPr>
        <w:t xml:space="preserve"> </w:t>
      </w:r>
      <w:bookmarkStart w:id="0" w:name="_GoBack"/>
      <w:bookmarkEnd w:id="0"/>
    </w:p>
    <w:p w14:paraId="0579085E" w14:textId="77777777" w:rsidR="001B67D7" w:rsidRPr="001B67D7" w:rsidRDefault="001B67D7">
      <w:pPr>
        <w:rPr>
          <w:rFonts w:asciiTheme="majorHAnsi" w:hAnsiTheme="majorHAnsi"/>
        </w:rPr>
      </w:pPr>
    </w:p>
    <w:p w14:paraId="0F42A304" w14:textId="77777777" w:rsidR="001B67D7" w:rsidRPr="001B67D7" w:rsidRDefault="001B67D7">
      <w:pPr>
        <w:rPr>
          <w:rFonts w:asciiTheme="majorHAnsi" w:hAnsiTheme="majorHAnsi"/>
        </w:rPr>
      </w:pPr>
      <w:r w:rsidRPr="001B67D7">
        <w:rPr>
          <w:rFonts w:asciiTheme="majorHAnsi" w:hAnsiTheme="majorHAnsi"/>
        </w:rPr>
        <w:t>The</w:t>
      </w:r>
      <w:r w:rsidRPr="001B67D7">
        <w:rPr>
          <w:rFonts w:asciiTheme="majorHAnsi" w:hAnsiTheme="majorHAnsi"/>
        </w:rPr>
        <w:t xml:space="preserve"> five </w:t>
      </w:r>
      <w:r w:rsidRPr="001B67D7">
        <w:rPr>
          <w:rFonts w:asciiTheme="majorHAnsi" w:hAnsiTheme="majorHAnsi"/>
        </w:rPr>
        <w:t>strands</w:t>
      </w:r>
      <w:r w:rsidRPr="001B67D7">
        <w:rPr>
          <w:rFonts w:asciiTheme="majorHAnsi" w:hAnsiTheme="majorHAnsi"/>
        </w:rPr>
        <w:t xml:space="preserve"> Visible learning are built on</w:t>
      </w:r>
      <w:r w:rsidRPr="001B67D7">
        <w:rPr>
          <w:rFonts w:asciiTheme="majorHAnsi" w:hAnsiTheme="majorHAnsi"/>
        </w:rPr>
        <w:t xml:space="preserve"> are woven throughout the research and provide a backbone for evaluation and learning</w:t>
      </w:r>
      <w:r w:rsidRPr="001B67D7">
        <w:rPr>
          <w:rFonts w:asciiTheme="majorHAnsi" w:hAnsiTheme="majorHAnsi"/>
        </w:rPr>
        <w:t>:</w:t>
      </w:r>
    </w:p>
    <w:p w14:paraId="0A749205" w14:textId="77777777" w:rsidR="001B67D7" w:rsidRPr="001B67D7" w:rsidRDefault="001B67D7">
      <w:pPr>
        <w:rPr>
          <w:rFonts w:asciiTheme="majorHAnsi" w:hAnsiTheme="majorHAnsi"/>
        </w:rPr>
      </w:pPr>
    </w:p>
    <w:p w14:paraId="35127AD2" w14:textId="77777777" w:rsidR="001B67D7" w:rsidRPr="001B67D7" w:rsidRDefault="001B67D7">
      <w:pPr>
        <w:rPr>
          <w:rFonts w:asciiTheme="majorHAnsi" w:hAnsiTheme="majorHAnsi"/>
        </w:rPr>
      </w:pPr>
      <w:r w:rsidRPr="001B67D7">
        <w:rPr>
          <w:rFonts w:asciiTheme="majorHAnsi" w:hAnsiTheme="majorHAnsi"/>
          <w:noProof/>
        </w:rPr>
        <w:drawing>
          <wp:inline distT="0" distB="0" distL="0" distR="0" wp14:anchorId="3324051C" wp14:editId="07E4CF4E">
            <wp:extent cx="5118100" cy="895350"/>
            <wp:effectExtent l="0" t="0" r="6350" b="0"/>
            <wp:docPr id="1" name="Picture 1" descr="VLN20B66 Strands Guide Edits PICKUP.ind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LN20B66 Strands Guide Edits PICKUP.ind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0" cy="895350"/>
                    </a:xfrm>
                    <a:prstGeom prst="rect">
                      <a:avLst/>
                    </a:prstGeom>
                    <a:noFill/>
                    <a:ln>
                      <a:noFill/>
                    </a:ln>
                  </pic:spPr>
                </pic:pic>
              </a:graphicData>
            </a:graphic>
          </wp:inline>
        </w:drawing>
      </w:r>
    </w:p>
    <w:p w14:paraId="20FE9C30" w14:textId="77777777" w:rsidR="001B67D7" w:rsidRPr="001B67D7" w:rsidRDefault="001B67D7">
      <w:pPr>
        <w:rPr>
          <w:rFonts w:asciiTheme="majorHAnsi" w:hAnsiTheme="majorHAnsi"/>
        </w:rPr>
      </w:pPr>
    </w:p>
    <w:p w14:paraId="62BAA55E" w14:textId="77777777" w:rsidR="001B67D7" w:rsidRDefault="001B67D7" w:rsidP="001B67D7">
      <w:pPr>
        <w:pStyle w:val="ListParagraph"/>
        <w:numPr>
          <w:ilvl w:val="0"/>
          <w:numId w:val="1"/>
        </w:numPr>
        <w:spacing w:line="276" w:lineRule="auto"/>
        <w:rPr>
          <w:rFonts w:asciiTheme="majorHAnsi" w:hAnsiTheme="majorHAnsi"/>
        </w:rPr>
      </w:pPr>
      <w:r w:rsidRPr="001B67D7">
        <w:rPr>
          <w:rFonts w:asciiTheme="majorHAnsi" w:hAnsiTheme="majorHAnsi"/>
          <w:b/>
        </w:rPr>
        <w:t>The Visible Learner</w:t>
      </w:r>
      <w:r w:rsidRPr="001B67D7">
        <w:rPr>
          <w:rFonts w:asciiTheme="majorHAnsi" w:hAnsiTheme="majorHAnsi"/>
        </w:rPr>
        <w:t xml:space="preserve"> </w:t>
      </w:r>
    </w:p>
    <w:p w14:paraId="2D66EF60" w14:textId="77777777" w:rsidR="001B67D7" w:rsidRPr="001B67D7" w:rsidRDefault="001B67D7" w:rsidP="001B67D7">
      <w:pPr>
        <w:spacing w:line="276" w:lineRule="auto"/>
        <w:rPr>
          <w:rFonts w:asciiTheme="majorHAnsi" w:hAnsiTheme="majorHAnsi"/>
        </w:rPr>
      </w:pPr>
      <w:r w:rsidRPr="001B67D7">
        <w:rPr>
          <w:rFonts w:asciiTheme="majorHAnsi" w:hAnsiTheme="majorHAnsi"/>
        </w:rPr>
        <w:t xml:space="preserve">As educators, the best thing we can do for students is give them the tools to understand their own learning so they can articulate where they are going, how they will get there, and what comes next. </w:t>
      </w:r>
    </w:p>
    <w:p w14:paraId="60FA02C0" w14:textId="77777777" w:rsidR="001B67D7" w:rsidRDefault="001B67D7" w:rsidP="001B67D7">
      <w:pPr>
        <w:pStyle w:val="ListParagraph"/>
        <w:numPr>
          <w:ilvl w:val="0"/>
          <w:numId w:val="1"/>
        </w:numPr>
        <w:spacing w:line="276" w:lineRule="auto"/>
        <w:rPr>
          <w:rFonts w:asciiTheme="majorHAnsi" w:hAnsiTheme="majorHAnsi"/>
        </w:rPr>
      </w:pPr>
      <w:r w:rsidRPr="001B67D7">
        <w:rPr>
          <w:rFonts w:asciiTheme="majorHAnsi" w:hAnsiTheme="majorHAnsi"/>
          <w:b/>
        </w:rPr>
        <w:t>Know Thy Impact</w:t>
      </w:r>
      <w:r w:rsidRPr="001B67D7">
        <w:rPr>
          <w:rFonts w:asciiTheme="majorHAnsi" w:hAnsiTheme="majorHAnsi"/>
        </w:rPr>
        <w:t xml:space="preserve"> </w:t>
      </w:r>
    </w:p>
    <w:p w14:paraId="72486786" w14:textId="77777777" w:rsidR="001B67D7" w:rsidRPr="001B67D7" w:rsidRDefault="001B67D7" w:rsidP="001B67D7">
      <w:pPr>
        <w:spacing w:line="276" w:lineRule="auto"/>
        <w:rPr>
          <w:rFonts w:asciiTheme="majorHAnsi" w:hAnsiTheme="majorHAnsi"/>
        </w:rPr>
      </w:pPr>
      <w:r w:rsidRPr="001B67D7">
        <w:rPr>
          <w:rFonts w:asciiTheme="majorHAnsi" w:hAnsiTheme="majorHAnsi"/>
        </w:rPr>
        <w:t xml:space="preserve">Understanding and evaluating the impact we have on learning helps to connect what we do as educators with what students learn. </w:t>
      </w:r>
    </w:p>
    <w:p w14:paraId="5EB86F79" w14:textId="77777777" w:rsidR="001B67D7" w:rsidRDefault="001B67D7" w:rsidP="001B67D7">
      <w:pPr>
        <w:pStyle w:val="ListParagraph"/>
        <w:numPr>
          <w:ilvl w:val="0"/>
          <w:numId w:val="1"/>
        </w:numPr>
        <w:spacing w:line="276" w:lineRule="auto"/>
        <w:rPr>
          <w:rFonts w:asciiTheme="majorHAnsi" w:hAnsiTheme="majorHAnsi"/>
        </w:rPr>
      </w:pPr>
      <w:r w:rsidRPr="001B67D7">
        <w:rPr>
          <w:rFonts w:asciiTheme="majorHAnsi" w:hAnsiTheme="majorHAnsi"/>
          <w:b/>
        </w:rPr>
        <w:t>Visible Teaching &amp; Leading</w:t>
      </w:r>
      <w:r w:rsidRPr="001B67D7">
        <w:rPr>
          <w:rFonts w:asciiTheme="majorHAnsi" w:hAnsiTheme="majorHAnsi"/>
        </w:rPr>
        <w:t xml:space="preserve"> </w:t>
      </w:r>
    </w:p>
    <w:p w14:paraId="64994F18" w14:textId="77777777" w:rsidR="001B67D7" w:rsidRPr="001B67D7" w:rsidRDefault="001B67D7" w:rsidP="001B67D7">
      <w:pPr>
        <w:spacing w:line="276" w:lineRule="auto"/>
        <w:rPr>
          <w:rFonts w:asciiTheme="majorHAnsi" w:hAnsiTheme="majorHAnsi"/>
        </w:rPr>
      </w:pPr>
      <w:r w:rsidRPr="001B67D7">
        <w:rPr>
          <w:rFonts w:asciiTheme="majorHAnsi" w:hAnsiTheme="majorHAnsi"/>
        </w:rPr>
        <w:t xml:space="preserve">How we think is more important than what we do. Our goal is to have teaching be visible to the student, and learning be visible to the teacher. </w:t>
      </w:r>
    </w:p>
    <w:p w14:paraId="687C3943" w14:textId="77777777" w:rsidR="001B67D7" w:rsidRDefault="001B67D7" w:rsidP="001B67D7">
      <w:pPr>
        <w:pStyle w:val="ListParagraph"/>
        <w:numPr>
          <w:ilvl w:val="0"/>
          <w:numId w:val="1"/>
        </w:numPr>
        <w:spacing w:line="276" w:lineRule="auto"/>
        <w:rPr>
          <w:rFonts w:asciiTheme="majorHAnsi" w:hAnsiTheme="majorHAnsi"/>
        </w:rPr>
      </w:pPr>
      <w:r w:rsidRPr="001B67D7">
        <w:rPr>
          <w:rFonts w:asciiTheme="majorHAnsi" w:hAnsiTheme="majorHAnsi"/>
          <w:b/>
        </w:rPr>
        <w:t>Effective Feedback</w:t>
      </w:r>
      <w:r w:rsidRPr="001B67D7">
        <w:rPr>
          <w:rFonts w:asciiTheme="majorHAnsi" w:hAnsiTheme="majorHAnsi"/>
        </w:rPr>
        <w:t xml:space="preserve"> </w:t>
      </w:r>
    </w:p>
    <w:p w14:paraId="00ADAE9D" w14:textId="77777777" w:rsidR="001B67D7" w:rsidRPr="001B67D7" w:rsidRDefault="001B67D7" w:rsidP="001B67D7">
      <w:pPr>
        <w:spacing w:line="276" w:lineRule="auto"/>
        <w:rPr>
          <w:rFonts w:asciiTheme="majorHAnsi" w:hAnsiTheme="majorHAnsi"/>
        </w:rPr>
      </w:pPr>
      <w:r w:rsidRPr="001B67D7">
        <w:rPr>
          <w:rFonts w:asciiTheme="majorHAnsi" w:hAnsiTheme="majorHAnsi"/>
        </w:rPr>
        <w:t>Giving and receiving effective feedback reduces the gap between where students are in their learning journey and where they need to be.</w:t>
      </w:r>
    </w:p>
    <w:p w14:paraId="22106666" w14:textId="77777777" w:rsidR="001B67D7" w:rsidRDefault="001B67D7" w:rsidP="001B67D7">
      <w:pPr>
        <w:pStyle w:val="ListParagraph"/>
        <w:numPr>
          <w:ilvl w:val="0"/>
          <w:numId w:val="1"/>
        </w:numPr>
        <w:spacing w:line="276" w:lineRule="auto"/>
        <w:rPr>
          <w:rFonts w:asciiTheme="majorHAnsi" w:hAnsiTheme="majorHAnsi"/>
        </w:rPr>
      </w:pPr>
      <w:r w:rsidRPr="001B67D7">
        <w:rPr>
          <w:rFonts w:asciiTheme="majorHAnsi" w:hAnsiTheme="majorHAnsi"/>
          <w:b/>
        </w:rPr>
        <w:t>Aligned Systems &amp; Processes</w:t>
      </w:r>
      <w:r w:rsidRPr="001B67D7">
        <w:rPr>
          <w:rFonts w:asciiTheme="majorHAnsi" w:hAnsiTheme="majorHAnsi"/>
        </w:rPr>
        <w:t xml:space="preserve"> </w:t>
      </w:r>
    </w:p>
    <w:p w14:paraId="6A3514B8" w14:textId="77777777" w:rsidR="001B67D7" w:rsidRPr="001B67D7" w:rsidRDefault="001B67D7" w:rsidP="001B67D7">
      <w:pPr>
        <w:spacing w:line="276" w:lineRule="auto"/>
        <w:ind w:left="360"/>
        <w:rPr>
          <w:rFonts w:asciiTheme="majorHAnsi" w:hAnsiTheme="majorHAnsi"/>
        </w:rPr>
      </w:pPr>
      <w:r w:rsidRPr="001B67D7">
        <w:rPr>
          <w:rFonts w:asciiTheme="majorHAnsi" w:hAnsiTheme="majorHAnsi"/>
        </w:rPr>
        <w:t>The movement is bigger than just you—it’s about a collective. Combining all the above, the most effective leaders and teachers are those who understand how to manage school and classroom systems and processes to support sustainable change.</w:t>
      </w:r>
    </w:p>
    <w:sectPr w:rsidR="001B67D7" w:rsidRPr="001B67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260C23"/>
    <w:multiLevelType w:val="hybridMultilevel"/>
    <w:tmpl w:val="AD38AE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7D7"/>
    <w:rsid w:val="00072611"/>
    <w:rsid w:val="001B67D7"/>
    <w:rsid w:val="002361B3"/>
    <w:rsid w:val="00D7003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993E"/>
  <w15:chartTrackingRefBased/>
  <w15:docId w15:val="{832694FF-E5F0-46F3-B208-A3E0B104E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5B7A6E2F6CC34DB3326B5C306E6E04" ma:contentTypeVersion="34" ma:contentTypeDescription="Create a new document." ma:contentTypeScope="" ma:versionID="a44d16b0d375c543ba66a1d94ae8ac07">
  <xsd:schema xmlns:xsd="http://www.w3.org/2001/XMLSchema" xmlns:xs="http://www.w3.org/2001/XMLSchema" xmlns:p="http://schemas.microsoft.com/office/2006/metadata/properties" xmlns:ns3="0f1f9bba-978f-4ba6-a19e-97891345b083" xmlns:ns4="d80432ea-656c-46ed-aaa0-63c94c97aed8" targetNamespace="http://schemas.microsoft.com/office/2006/metadata/properties" ma:root="true" ma:fieldsID="01c8fc2c3314e6726a1960905254c5d9" ns3:_="" ns4:_="">
    <xsd:import namespace="0f1f9bba-978f-4ba6-a19e-97891345b083"/>
    <xsd:import namespace="d80432ea-656c-46ed-aaa0-63c94c97ae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f9bba-978f-4ba6-a19e-97891345b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0432ea-656c-46ed-aaa0-63c94c97aed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_Collaboration_Space_Locked xmlns="0f1f9bba-978f-4ba6-a19e-97891345b083" xsi:nil="true"/>
    <Self_Registration_Enabled xmlns="0f1f9bba-978f-4ba6-a19e-97891345b083" xsi:nil="true"/>
    <NotebookType xmlns="0f1f9bba-978f-4ba6-a19e-97891345b083" xsi:nil="true"/>
    <FolderType xmlns="0f1f9bba-978f-4ba6-a19e-97891345b083" xsi:nil="true"/>
    <Distribution_Groups xmlns="0f1f9bba-978f-4ba6-a19e-97891345b083" xsi:nil="true"/>
    <TeamsChannelId xmlns="0f1f9bba-978f-4ba6-a19e-97891345b083" xsi:nil="true"/>
    <IsNotebookLocked xmlns="0f1f9bba-978f-4ba6-a19e-97891345b083" xsi:nil="true"/>
    <Owner xmlns="0f1f9bba-978f-4ba6-a19e-97891345b083">
      <UserInfo>
        <DisplayName/>
        <AccountId xsi:nil="true"/>
        <AccountType/>
      </UserInfo>
    </Owner>
    <Student_Groups xmlns="0f1f9bba-978f-4ba6-a19e-97891345b083">
      <UserInfo>
        <DisplayName/>
        <AccountId xsi:nil="true"/>
        <AccountType/>
      </UserInfo>
    </Student_Groups>
    <AppVersion xmlns="0f1f9bba-978f-4ba6-a19e-97891345b083" xsi:nil="true"/>
    <LMS_Mappings xmlns="0f1f9bba-978f-4ba6-a19e-97891345b083" xsi:nil="true"/>
    <Invited_Students xmlns="0f1f9bba-978f-4ba6-a19e-97891345b083" xsi:nil="true"/>
    <CultureName xmlns="0f1f9bba-978f-4ba6-a19e-97891345b083" xsi:nil="true"/>
    <Students xmlns="0f1f9bba-978f-4ba6-a19e-97891345b083">
      <UserInfo>
        <DisplayName/>
        <AccountId xsi:nil="true"/>
        <AccountType/>
      </UserInfo>
    </Students>
    <Has_Teacher_Only_SectionGroup xmlns="0f1f9bba-978f-4ba6-a19e-97891345b083" xsi:nil="true"/>
    <DefaultSectionNames xmlns="0f1f9bba-978f-4ba6-a19e-97891345b083" xsi:nil="true"/>
    <Invited_Teachers xmlns="0f1f9bba-978f-4ba6-a19e-97891345b083" xsi:nil="true"/>
    <Teachers xmlns="0f1f9bba-978f-4ba6-a19e-97891345b083">
      <UserInfo>
        <DisplayName/>
        <AccountId xsi:nil="true"/>
        <AccountType/>
      </UserInfo>
    </Teachers>
    <Math_Settings xmlns="0f1f9bba-978f-4ba6-a19e-97891345b083" xsi:nil="true"/>
    <Templates xmlns="0f1f9bba-978f-4ba6-a19e-97891345b083" xsi:nil="true"/>
  </documentManagement>
</p:properties>
</file>

<file path=customXml/itemProps1.xml><?xml version="1.0" encoding="utf-8"?>
<ds:datastoreItem xmlns:ds="http://schemas.openxmlformats.org/officeDocument/2006/customXml" ds:itemID="{DF4193B9-C9C7-457A-8803-153656B2A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f9bba-978f-4ba6-a19e-97891345b083"/>
    <ds:schemaRef ds:uri="d80432ea-656c-46ed-aaa0-63c94c97a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01601-B868-4211-8308-D48FA85DB48C}">
  <ds:schemaRefs>
    <ds:schemaRef ds:uri="http://schemas.microsoft.com/sharepoint/v3/contenttype/forms"/>
  </ds:schemaRefs>
</ds:datastoreItem>
</file>

<file path=customXml/itemProps3.xml><?xml version="1.0" encoding="utf-8"?>
<ds:datastoreItem xmlns:ds="http://schemas.openxmlformats.org/officeDocument/2006/customXml" ds:itemID="{E8F9C0B8-9A23-4934-A806-3DADDB642A6E}">
  <ds:schemaRefs>
    <ds:schemaRef ds:uri="http://schemas.microsoft.com/office/infopath/2007/PartnerControls"/>
    <ds:schemaRef ds:uri="http://schemas.openxmlformats.org/package/2006/metadata/core-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d80432ea-656c-46ed-aaa0-63c94c97aed8"/>
    <ds:schemaRef ds:uri="0f1f9bba-978f-4ba6-a19e-97891345b083"/>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Jessica (jbuck148)</dc:creator>
  <cp:keywords/>
  <dc:description/>
  <cp:lastModifiedBy>JOHNSON, Jessica (jbuck148)</cp:lastModifiedBy>
  <cp:revision>2</cp:revision>
  <dcterms:created xsi:type="dcterms:W3CDTF">2021-11-22T06:14:00Z</dcterms:created>
  <dcterms:modified xsi:type="dcterms:W3CDTF">2021-11-22T06:46:00Z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0x010100A65B7A6E2F6CC34DB3326B5C306E6E04</vt:lpwstr>
  </property>
</Properties>
</file>